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972F" w14:textId="77777777" w:rsidR="0048540D" w:rsidRPr="0048540D" w:rsidRDefault="0048540D" w:rsidP="0048540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bookmarkStart w:id="0" w:name="_GoBack"/>
      <w:bookmarkEnd w:id="0"/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>
        <w:rPr>
          <w:rFonts w:ascii="Calibri" w:hAnsi="Calibri" w:cs="Calibri"/>
          <w:b/>
          <w:bCs/>
          <w:noProof/>
          <w:lang w:eastAsia="en-GB"/>
        </w:rPr>
        <w:drawing>
          <wp:inline distT="0" distB="0" distL="0" distR="0" wp14:anchorId="6F370132" wp14:editId="2C35CC62">
            <wp:extent cx="2647950" cy="781050"/>
            <wp:effectExtent l="0" t="0" r="0" b="0"/>
            <wp:docPr id="1" name="Picture 1" descr="C:\Users\SarahSheppard\AppData\Local\Microsoft\Windows\INetCache\Content.MSO\CA3951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Sheppard\AppData\Local\Microsoft\Windows\INetCache\Content.MSO\CA39519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hd w:val="clear" w:color="auto" w:fill="FFFFFF"/>
          <w:lang w:val="en-US"/>
        </w:rPr>
        <w:br/>
      </w:r>
    </w:p>
    <w:p w14:paraId="7060CD3F" w14:textId="17028A55" w:rsidR="0048540D" w:rsidRPr="0048540D" w:rsidRDefault="0048540D" w:rsidP="0048540D">
      <w:pPr>
        <w:spacing w:after="0" w:line="240" w:lineRule="auto"/>
        <w:ind w:left="2115" w:hanging="216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48540D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P/T Domestic </w:t>
      </w:r>
      <w:r w:rsidR="000D7A9A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Violence Perpetrator </w:t>
      </w:r>
      <w:proofErr w:type="spellStart"/>
      <w:r w:rsidR="000D7A9A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Programme</w:t>
      </w:r>
      <w:proofErr w:type="spellEnd"/>
      <w:r w:rsidR="000D7A9A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/DVAP Intervention</w:t>
      </w:r>
    </w:p>
    <w:p w14:paraId="4CAEEEBC" w14:textId="3B7AD80D" w:rsidR="0048540D" w:rsidRPr="0048540D" w:rsidRDefault="000D7A9A" w:rsidP="0048540D">
      <w:pPr>
        <w:spacing w:after="0" w:line="240" w:lineRule="auto"/>
        <w:ind w:left="2115" w:hanging="216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Integrated Support Practitioner</w:t>
      </w:r>
    </w:p>
    <w:p w14:paraId="6E097E15" w14:textId="77777777" w:rsidR="0048540D" w:rsidRPr="0048540D" w:rsidRDefault="0048540D" w:rsidP="0048540D">
      <w:pPr>
        <w:spacing w:after="0" w:line="240" w:lineRule="auto"/>
        <w:ind w:left="2115" w:hanging="2160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48540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 </w:t>
      </w:r>
    </w:p>
    <w:p w14:paraId="559144E8" w14:textId="77777777" w:rsidR="000D7A9A" w:rsidRDefault="0048540D" w:rsidP="000D7A9A">
      <w:pPr>
        <w:spacing w:after="0" w:line="240" w:lineRule="auto"/>
        <w:ind w:left="2115" w:hanging="2160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22.5 hours per week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3C309C83" w14:textId="02B42F8F" w:rsidR="0048540D" w:rsidRPr="0048540D" w:rsidRDefault="000D7A9A" w:rsidP="000D7A9A">
      <w:pPr>
        <w:spacing w:after="0" w:line="240" w:lineRule="auto"/>
        <w:ind w:left="2115" w:hanging="2160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val="en-US" w:eastAsia="en-GB"/>
        </w:rPr>
        <w:t>£23,1</w:t>
      </w:r>
      <w:r w:rsidR="0048540D"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00</w:t>
      </w:r>
      <w:proofErr w:type="gramStart"/>
      <w:r w:rsidR="0048540D"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  pro</w:t>
      </w:r>
      <w:proofErr w:type="gramEnd"/>
      <w:r w:rsidR="0048540D"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rata per annum</w:t>
      </w:r>
      <w:r w:rsidR="0048540D"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="0048540D"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br/>
      </w:r>
      <w:r w:rsidR="0048540D"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Home/Office based</w:t>
      </w:r>
      <w:r w:rsidR="0048540D"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2FF125A2" w14:textId="77777777" w:rsidR="0048540D" w:rsidRPr="0048540D" w:rsidRDefault="0048540D" w:rsidP="0048540D">
      <w:pPr>
        <w:spacing w:after="0" w:line="240" w:lineRule="auto"/>
        <w:ind w:left="2115" w:hanging="2160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513D7BBC" w14:textId="77777777" w:rsidR="0048540D" w:rsidRPr="0048540D" w:rsidRDefault="0048540D" w:rsidP="0048540D">
      <w:pPr>
        <w:spacing w:after="0" w:line="240" w:lineRule="auto"/>
        <w:ind w:left="2115" w:hanging="2160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48540D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en-GB"/>
        </w:rPr>
        <w:t xml:space="preserve">2 </w:t>
      </w:r>
      <w:proofErr w:type="spellStart"/>
      <w:r w:rsidRPr="0048540D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en-GB"/>
        </w:rPr>
        <w:t>years experience</w:t>
      </w:r>
      <w:proofErr w:type="spellEnd"/>
      <w:r w:rsidRPr="0048540D">
        <w:rPr>
          <w:rFonts w:ascii="Calibri" w:eastAsia="Times New Roman" w:hAnsi="Calibri" w:cs="Calibri"/>
          <w:b/>
          <w:bCs/>
          <w:i/>
          <w:iCs/>
          <w:sz w:val="24"/>
          <w:szCs w:val="24"/>
          <w:lang w:val="en-US" w:eastAsia="en-GB"/>
        </w:rPr>
        <w:t xml:space="preserve"> of working with victims of domestic abuse is essential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br/>
        <w:t> </w:t>
      </w:r>
    </w:p>
    <w:p w14:paraId="3EC0CADE" w14:textId="77777777" w:rsidR="0048540D" w:rsidRPr="0048540D" w:rsidRDefault="0048540D" w:rsidP="0048540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8540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5336BE3" w14:textId="77777777" w:rsidR="0048540D" w:rsidRPr="0048540D" w:rsidRDefault="0048540D" w:rsidP="0048540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48540D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Job Description</w:t>
      </w:r>
      <w:r w:rsidRPr="0048540D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 </w:t>
      </w:r>
    </w:p>
    <w:p w14:paraId="20BE90A6" w14:textId="78EC2790" w:rsidR="0048540D" w:rsidRPr="0048540D" w:rsidRDefault="0048540D" w:rsidP="0048540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The role of the Partner Support Worker is to provide proactive support to the victims and any children in their care, of the clients referred to the Domestic </w:t>
      </w:r>
      <w:r w:rsidR="000D7A9A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Violence Perpetrator </w:t>
      </w:r>
      <w:proofErr w:type="spellStart"/>
      <w:r w:rsidR="000D7A9A">
        <w:rPr>
          <w:rFonts w:ascii="Calibri" w:eastAsia="Times New Roman" w:hAnsi="Calibri" w:cs="Calibri"/>
          <w:sz w:val="24"/>
          <w:szCs w:val="24"/>
          <w:lang w:val="en-US" w:eastAsia="en-GB"/>
        </w:rPr>
        <w:t>Programme</w:t>
      </w:r>
      <w:proofErr w:type="spellEnd"/>
      <w:r w:rsidR="000D7A9A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or those referred through The Change Hub for One to One Intervention.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49BFF816" w14:textId="77777777" w:rsidR="0048540D" w:rsidRPr="0048540D" w:rsidRDefault="0048540D" w:rsidP="0048540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649D3E47" w14:textId="7A8FC7AD" w:rsidR="0048540D" w:rsidRPr="0048540D" w:rsidRDefault="000D7A9A" w:rsidP="0048540D">
      <w:pPr>
        <w:numPr>
          <w:ilvl w:val="0"/>
          <w:numId w:val="1"/>
        </w:numPr>
        <w:spacing w:after="0" w:line="240" w:lineRule="auto"/>
        <w:ind w:left="135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val="en-US" w:eastAsia="en-GB"/>
        </w:rPr>
        <w:t>Using the Integrated Support Practitioner</w:t>
      </w:r>
      <w:r w:rsidR="0048540D"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model of work (issued on appointment) undertake all duties in the context of on-going contact with victims/survivors (male or female) of domestic abuse and violence.</w:t>
      </w:r>
      <w:r w:rsidR="0048540D"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="0048540D"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br/>
        <w:t> </w:t>
      </w:r>
    </w:p>
    <w:p w14:paraId="0D922DD1" w14:textId="771D9613" w:rsidR="000D7A9A" w:rsidRPr="000D7A9A" w:rsidRDefault="0048540D" w:rsidP="0048540D">
      <w:pPr>
        <w:numPr>
          <w:ilvl w:val="0"/>
          <w:numId w:val="2"/>
        </w:numPr>
        <w:spacing w:after="0" w:line="240" w:lineRule="auto"/>
        <w:ind w:left="135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Undertake initial risk assessments with victims prior to partner assessment for the Domestic Violence Perpetrator </w:t>
      </w:r>
      <w:proofErr w:type="spellStart"/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Programmes</w:t>
      </w:r>
      <w:proofErr w:type="spellEnd"/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.</w:t>
      </w:r>
    </w:p>
    <w:p w14:paraId="4513566E" w14:textId="77777777" w:rsidR="000D7A9A" w:rsidRDefault="000D7A9A" w:rsidP="000D7A9A">
      <w:pPr>
        <w:spacing w:after="0" w:line="240" w:lineRule="auto"/>
        <w:ind w:left="135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7F6B2545" w14:textId="2D14BC17" w:rsidR="0048540D" w:rsidRPr="000D7A9A" w:rsidRDefault="000D7A9A" w:rsidP="0048540D">
      <w:pPr>
        <w:numPr>
          <w:ilvl w:val="0"/>
          <w:numId w:val="2"/>
        </w:numPr>
        <w:spacing w:after="0" w:line="240" w:lineRule="auto"/>
        <w:ind w:left="135" w:firstLine="0"/>
        <w:textAlignment w:val="baseline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Initial/Ongoing </w:t>
      </w:r>
      <w:r w:rsidRPr="000D7A9A">
        <w:rPr>
          <w:rFonts w:ascii="Calibri" w:eastAsia="Times New Roman" w:hAnsi="Calibri" w:cs="Calibri"/>
          <w:bCs/>
          <w:sz w:val="24"/>
          <w:szCs w:val="24"/>
          <w:lang w:eastAsia="en-GB"/>
        </w:rPr>
        <w:t>contact w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ith victims</w:t>
      </w:r>
      <w:r w:rsidRPr="000D7A9A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to measure and monitor risk for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current/ex partners/family members for</w:t>
      </w:r>
      <w:r w:rsidRPr="000D7A9A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DVAP Interventions.</w:t>
      </w:r>
      <w:r w:rsidR="0048540D" w:rsidRPr="000D7A9A">
        <w:rPr>
          <w:rFonts w:ascii="Calibri" w:eastAsia="Times New Roman" w:hAnsi="Calibri" w:cs="Calibri"/>
          <w:bCs/>
          <w:sz w:val="24"/>
          <w:szCs w:val="24"/>
          <w:lang w:eastAsia="en-GB"/>
        </w:rPr>
        <w:br/>
        <w:t> </w:t>
      </w:r>
    </w:p>
    <w:p w14:paraId="4C81D575" w14:textId="77777777" w:rsidR="0048540D" w:rsidRPr="0048540D" w:rsidRDefault="0048540D" w:rsidP="0048540D">
      <w:pPr>
        <w:numPr>
          <w:ilvl w:val="0"/>
          <w:numId w:val="2"/>
        </w:numPr>
        <w:spacing w:after="0" w:line="240" w:lineRule="auto"/>
        <w:ind w:left="135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Initiate proactive ongoing contact with victims and encourage engagement 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2BE6BA0E" w14:textId="77777777" w:rsidR="0048540D" w:rsidRPr="0048540D" w:rsidRDefault="0048540D" w:rsidP="0048540D">
      <w:pPr>
        <w:spacing w:after="0" w:line="240" w:lineRule="auto"/>
        <w:ind w:left="495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proofErr w:type="gramStart"/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to</w:t>
      </w:r>
      <w:proofErr w:type="gramEnd"/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provide support as required and review progress. 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br/>
        <w:t> </w:t>
      </w:r>
    </w:p>
    <w:p w14:paraId="4D7C68AD" w14:textId="77777777" w:rsidR="0048540D" w:rsidRPr="0048540D" w:rsidRDefault="0048540D" w:rsidP="0048540D">
      <w:pPr>
        <w:numPr>
          <w:ilvl w:val="0"/>
          <w:numId w:val="3"/>
        </w:numPr>
        <w:spacing w:after="0" w:line="240" w:lineRule="auto"/>
        <w:ind w:left="135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Provide support and empowerment coaching for victims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br/>
        <w:t> </w:t>
      </w:r>
    </w:p>
    <w:p w14:paraId="38C89A87" w14:textId="77777777" w:rsidR="0048540D" w:rsidRPr="0048540D" w:rsidRDefault="0048540D" w:rsidP="0048540D">
      <w:pPr>
        <w:numPr>
          <w:ilvl w:val="0"/>
          <w:numId w:val="3"/>
        </w:numPr>
        <w:spacing w:after="0" w:line="240" w:lineRule="auto"/>
        <w:ind w:left="135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Encourage service user participation in service development, continuous improvement and feedback exercises.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br/>
        <w:t> </w:t>
      </w:r>
    </w:p>
    <w:p w14:paraId="02DCF32E" w14:textId="77777777" w:rsidR="0048540D" w:rsidRPr="0048540D" w:rsidRDefault="0048540D" w:rsidP="0048540D">
      <w:pPr>
        <w:numPr>
          <w:ilvl w:val="0"/>
          <w:numId w:val="4"/>
        </w:numPr>
        <w:spacing w:after="0" w:line="240" w:lineRule="auto"/>
        <w:ind w:left="135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Coordinate risk management with external and community agencies where required. For example working with an allocated IDVA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br/>
        <w:t> </w:t>
      </w:r>
    </w:p>
    <w:p w14:paraId="7169DFC9" w14:textId="77777777" w:rsidR="0048540D" w:rsidRPr="0048540D" w:rsidRDefault="0048540D" w:rsidP="0048540D">
      <w:pPr>
        <w:numPr>
          <w:ilvl w:val="0"/>
          <w:numId w:val="4"/>
        </w:numPr>
        <w:spacing w:after="0" w:line="240" w:lineRule="auto"/>
        <w:ind w:left="135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Keep and maintain accurate and confidential records of all work undertaken </w:t>
      </w:r>
      <w:proofErr w:type="spellStart"/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utilising</w:t>
      </w:r>
      <w:proofErr w:type="spellEnd"/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our in-house data management system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br/>
        <w:t> </w:t>
      </w:r>
    </w:p>
    <w:p w14:paraId="05BB0515" w14:textId="77777777" w:rsidR="0048540D" w:rsidRPr="0048540D" w:rsidRDefault="0048540D" w:rsidP="0048540D">
      <w:pPr>
        <w:numPr>
          <w:ilvl w:val="0"/>
          <w:numId w:val="4"/>
        </w:numPr>
        <w:spacing w:after="0" w:line="240" w:lineRule="auto"/>
        <w:ind w:left="135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lastRenderedPageBreak/>
        <w:t xml:space="preserve">Attend regular Case Management meetings and contribute to effective communication across the team. 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br/>
        <w:t> </w:t>
      </w:r>
    </w:p>
    <w:p w14:paraId="72BE9FC3" w14:textId="77777777" w:rsidR="0048540D" w:rsidRPr="0048540D" w:rsidRDefault="0048540D" w:rsidP="0048540D">
      <w:pPr>
        <w:numPr>
          <w:ilvl w:val="0"/>
          <w:numId w:val="4"/>
        </w:numPr>
        <w:spacing w:after="0" w:line="240" w:lineRule="auto"/>
        <w:ind w:left="135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Represent the Team at relevant key meetings and forums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br/>
        <w:t> </w:t>
      </w:r>
    </w:p>
    <w:p w14:paraId="1603F155" w14:textId="33C28014" w:rsidR="0048540D" w:rsidRPr="0048540D" w:rsidRDefault="0048540D" w:rsidP="0048540D">
      <w:pPr>
        <w:numPr>
          <w:ilvl w:val="0"/>
          <w:numId w:val="4"/>
        </w:numPr>
        <w:spacing w:after="0" w:line="240" w:lineRule="auto"/>
        <w:ind w:left="135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Provid</w:t>
      </w:r>
      <w:r w:rsidR="000D7A9A">
        <w:rPr>
          <w:rFonts w:ascii="Calibri" w:eastAsia="Times New Roman" w:hAnsi="Calibri" w:cs="Calibri"/>
          <w:sz w:val="24"/>
          <w:szCs w:val="24"/>
          <w:lang w:val="en-US" w:eastAsia="en-GB"/>
        </w:rPr>
        <w:t>e written reports to the Integrated Support Service Lead</w:t>
      </w:r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as required.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br/>
        <w:t> </w:t>
      </w:r>
    </w:p>
    <w:p w14:paraId="304DF62A" w14:textId="77777777" w:rsidR="0048540D" w:rsidRPr="0048540D" w:rsidRDefault="0048540D" w:rsidP="0048540D">
      <w:pPr>
        <w:numPr>
          <w:ilvl w:val="0"/>
          <w:numId w:val="5"/>
        </w:numPr>
        <w:spacing w:after="0" w:line="240" w:lineRule="auto"/>
        <w:ind w:left="135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Attend Team Meetings, monthly Clinical Supervision and training as required.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br/>
        <w:t> </w:t>
      </w:r>
    </w:p>
    <w:p w14:paraId="39E96A25" w14:textId="014E8B63" w:rsidR="0048540D" w:rsidRPr="0048540D" w:rsidRDefault="0048540D" w:rsidP="0048540D">
      <w:pPr>
        <w:numPr>
          <w:ilvl w:val="0"/>
          <w:numId w:val="5"/>
        </w:numPr>
        <w:spacing w:after="0" w:line="240" w:lineRule="auto"/>
        <w:ind w:left="135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Any ot</w:t>
      </w:r>
      <w:r w:rsidR="000D7A9A">
        <w:rPr>
          <w:rFonts w:ascii="Calibri" w:eastAsia="Times New Roman" w:hAnsi="Calibri" w:cs="Calibri"/>
          <w:sz w:val="24"/>
          <w:szCs w:val="24"/>
          <w:lang w:val="en-US" w:eastAsia="en-GB"/>
        </w:rPr>
        <w:t>her duties as required by the Integrated Support Service Lead</w:t>
      </w:r>
      <w:r w:rsidRPr="0048540D">
        <w:rPr>
          <w:rFonts w:ascii="Calibri" w:eastAsia="Times New Roman" w:hAnsi="Calibri" w:cs="Calibri"/>
          <w:sz w:val="24"/>
          <w:szCs w:val="24"/>
          <w:lang w:val="en-US" w:eastAsia="en-GB"/>
        </w:rPr>
        <w:t>.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4A99F2D2" w14:textId="77777777" w:rsidR="0048540D" w:rsidRPr="0048540D" w:rsidRDefault="0048540D" w:rsidP="0048540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0F0532EA" w14:textId="77777777" w:rsidR="0048540D" w:rsidRPr="0048540D" w:rsidRDefault="0048540D" w:rsidP="0048540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557EFF91" w14:textId="77777777" w:rsidR="0048540D" w:rsidRPr="0048540D" w:rsidRDefault="0048540D" w:rsidP="0048540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48540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Person Specification</w:t>
      </w: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p w14:paraId="041F3F3D" w14:textId="77777777" w:rsidR="0048540D" w:rsidRPr="0048540D" w:rsidRDefault="0048540D" w:rsidP="0048540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48540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040"/>
      </w:tblGrid>
      <w:tr w:rsidR="0048540D" w:rsidRPr="0048540D" w14:paraId="7BE71570" w14:textId="77777777" w:rsidTr="0048540D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9A74E" w14:textId="77777777" w:rsidR="0048540D" w:rsidRPr="0048540D" w:rsidRDefault="0048540D" w:rsidP="00485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Experience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43240" w14:textId="77777777" w:rsidR="0048540D" w:rsidRPr="0048540D" w:rsidRDefault="0048540D" w:rsidP="0048540D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Demonstrable experience of working with victims affected by domestic abuse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13A8B611" w14:textId="77777777" w:rsidR="0048540D" w:rsidRPr="0048540D" w:rsidRDefault="0048540D" w:rsidP="0048540D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Experience of </w:t>
            </w:r>
            <w:proofErr w:type="spellStart"/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prioritising</w:t>
            </w:r>
            <w:proofErr w:type="spellEnd"/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and managing own work load 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4A5D648B" w14:textId="77777777" w:rsidR="0048540D" w:rsidRPr="0048540D" w:rsidRDefault="0048540D" w:rsidP="0048540D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Experience of risk assessment and safety planning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48540D" w:rsidRPr="0048540D" w14:paraId="481DA1D7" w14:textId="77777777" w:rsidTr="0048540D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E6DEF" w14:textId="77777777" w:rsidR="0048540D" w:rsidRPr="0048540D" w:rsidRDefault="0048540D" w:rsidP="00485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Knowledge and understanding 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C5A97" w14:textId="77777777" w:rsidR="0048540D" w:rsidRPr="0048540D" w:rsidRDefault="0048540D" w:rsidP="0048540D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A good understanding of the causes and dynamics of domestic abuse, including </w:t>
            </w:r>
            <w:proofErr w:type="spellStart"/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it’s</w:t>
            </w:r>
            <w:proofErr w:type="spellEnd"/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impact on victims/survivors and their children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796C3AED" w14:textId="77777777" w:rsidR="0048540D" w:rsidRPr="0048540D" w:rsidRDefault="0048540D" w:rsidP="0048540D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Knowledge of safeguarding adults and children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48540D" w:rsidRPr="0048540D" w14:paraId="05B82076" w14:textId="77777777" w:rsidTr="0048540D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685CE" w14:textId="77777777" w:rsidR="0048540D" w:rsidRPr="0048540D" w:rsidRDefault="0048540D" w:rsidP="00485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Skills and abilities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7FB5D" w14:textId="77777777" w:rsidR="0048540D" w:rsidRPr="0048540D" w:rsidRDefault="0048540D" w:rsidP="0048540D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Excellent written and verbal communication skills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43D2FC39" w14:textId="77777777" w:rsidR="0048540D" w:rsidRPr="0048540D" w:rsidRDefault="0048540D" w:rsidP="0048540D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Competent in the use of Microsoft packages, Word, Excel, Outlook and Teams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1022DD98" w14:textId="77777777" w:rsidR="0048540D" w:rsidRPr="0048540D" w:rsidRDefault="0048540D" w:rsidP="0048540D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Ability to be </w:t>
            </w:r>
            <w:proofErr w:type="spellStart"/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self motivated</w:t>
            </w:r>
            <w:proofErr w:type="spellEnd"/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, work on own initiative and as part of a team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249BBD41" w14:textId="77777777" w:rsidR="0048540D" w:rsidRPr="0048540D" w:rsidRDefault="0048540D" w:rsidP="0048540D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Resilient under pressure and in times of crisis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48540D" w:rsidRPr="0048540D" w14:paraId="48CBD4E8" w14:textId="77777777" w:rsidTr="0048540D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20B0A" w14:textId="77777777" w:rsidR="0048540D" w:rsidRPr="0048540D" w:rsidRDefault="0048540D" w:rsidP="00485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Values and Ethos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E2CA4" w14:textId="77777777" w:rsidR="0048540D" w:rsidRPr="0048540D" w:rsidRDefault="0048540D" w:rsidP="0048540D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An understanding and belief in personal change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74735748" w14:textId="77777777" w:rsidR="0048540D" w:rsidRPr="0048540D" w:rsidRDefault="0048540D" w:rsidP="0048540D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Anti-discriminatory working practice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07E85ED8" w14:textId="77777777" w:rsidR="0048540D" w:rsidRPr="0048540D" w:rsidRDefault="0048540D" w:rsidP="0048540D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A commitment to the values and ethos of The Change Project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788B3758" w14:textId="77777777" w:rsidR="0048540D" w:rsidRPr="0048540D" w:rsidRDefault="0048540D" w:rsidP="0048540D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A commitment to fostering innovation in working practices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0FD711A0" w14:textId="77777777" w:rsidR="0048540D" w:rsidRPr="0048540D" w:rsidRDefault="0048540D" w:rsidP="0048540D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8540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A commitment to respecting and valuing all clients perspective and involvement</w:t>
            </w:r>
            <w:r w:rsidRPr="00485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</w:tbl>
    <w:p w14:paraId="4EB3A172" w14:textId="77777777" w:rsidR="0048540D" w:rsidRPr="0048540D" w:rsidRDefault="0048540D" w:rsidP="0048540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48540D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 </w:t>
      </w:r>
    </w:p>
    <w:p w14:paraId="5C457219" w14:textId="77777777" w:rsidR="008C106C" w:rsidRDefault="008C106C"/>
    <w:sectPr w:rsidR="008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FA5"/>
    <w:multiLevelType w:val="multilevel"/>
    <w:tmpl w:val="B18E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541E52"/>
    <w:multiLevelType w:val="multilevel"/>
    <w:tmpl w:val="AF72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0F1C31"/>
    <w:multiLevelType w:val="multilevel"/>
    <w:tmpl w:val="8D70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581185"/>
    <w:multiLevelType w:val="multilevel"/>
    <w:tmpl w:val="8E54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8141C2"/>
    <w:multiLevelType w:val="multilevel"/>
    <w:tmpl w:val="F86E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62CDC"/>
    <w:multiLevelType w:val="multilevel"/>
    <w:tmpl w:val="6CD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1A56A4"/>
    <w:multiLevelType w:val="multilevel"/>
    <w:tmpl w:val="2CCC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363512"/>
    <w:multiLevelType w:val="multilevel"/>
    <w:tmpl w:val="85FC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E175B0"/>
    <w:multiLevelType w:val="multilevel"/>
    <w:tmpl w:val="5E64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0D"/>
    <w:rsid w:val="000D7A9A"/>
    <w:rsid w:val="0048540D"/>
    <w:rsid w:val="008C106C"/>
    <w:rsid w:val="00B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8961"/>
  <w15:chartTrackingRefBased/>
  <w15:docId w15:val="{50DCE80C-10CF-4462-8C86-B26AE867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8540D"/>
  </w:style>
  <w:style w:type="character" w:customStyle="1" w:styleId="normaltextrun">
    <w:name w:val="normaltextrun"/>
    <w:basedOn w:val="DefaultParagraphFont"/>
    <w:rsid w:val="0048540D"/>
  </w:style>
  <w:style w:type="character" w:customStyle="1" w:styleId="scxw190249651">
    <w:name w:val="scxw190249651"/>
    <w:basedOn w:val="DefaultParagraphFont"/>
    <w:rsid w:val="0048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0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2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777257B2AA044B603C1C09A610996" ma:contentTypeVersion="13" ma:contentTypeDescription="Create a new document." ma:contentTypeScope="" ma:versionID="dfaaba7e0c4214ad07cacdc8fb4c2448">
  <xsd:schema xmlns:xsd="http://www.w3.org/2001/XMLSchema" xmlns:xs="http://www.w3.org/2001/XMLSchema" xmlns:p="http://schemas.microsoft.com/office/2006/metadata/properties" xmlns:ns3="a032d8b4-73c8-460a-a408-9b590cb1c1ec" xmlns:ns4="ce56dd6e-c91e-4214-914b-2790b9fb796c" targetNamespace="http://schemas.microsoft.com/office/2006/metadata/properties" ma:root="true" ma:fieldsID="7ee59969b1320704156e81cca130159d" ns3:_="" ns4:_="">
    <xsd:import namespace="a032d8b4-73c8-460a-a408-9b590cb1c1ec"/>
    <xsd:import namespace="ce56dd6e-c91e-4214-914b-2790b9fb7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2d8b4-73c8-460a-a408-9b590cb1c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dd6e-c91e-4214-914b-2790b9fb7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62754-E456-4905-A6E1-01D162518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6F3CD-4D0D-4945-9ACE-A813C0D2E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0E36CE-01D8-4A55-AD58-915233FD3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2d8b4-73c8-460a-a408-9b590cb1c1ec"/>
    <ds:schemaRef ds:uri="ce56dd6e-c91e-4214-914b-2790b9fb7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Change Portfolio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Sheppard</dc:creator>
  <cp:keywords/>
  <dc:description/>
  <cp:lastModifiedBy>James Fylan</cp:lastModifiedBy>
  <cp:revision>2</cp:revision>
  <dcterms:created xsi:type="dcterms:W3CDTF">2022-10-24T07:21:00Z</dcterms:created>
  <dcterms:modified xsi:type="dcterms:W3CDTF">2022-10-24T07:21:00Z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0x01010086A777257B2AA044B603C1C09A610996</vt:lpwstr>
  </property>
</Properties>
</file>